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BAEA" w14:textId="43952C17" w:rsidR="08B19B7B" w:rsidRPr="00754446" w:rsidRDefault="00754446" w:rsidP="00754446">
      <w:pPr>
        <w:rPr>
          <w:rFonts w:ascii="Cachet Medium" w:eastAsia="Verdana" w:hAnsi="Cachet Medium" w:cs="Verdana"/>
          <w:b/>
          <w:bCs/>
          <w:sz w:val="36"/>
          <w:szCs w:val="24"/>
        </w:rPr>
      </w:pPr>
      <w:bookmarkStart w:id="0" w:name="_GoBack"/>
      <w:bookmarkEnd w:id="0"/>
      <w:r>
        <w:rPr>
          <w:rFonts w:ascii="Cachet Medium" w:eastAsia="Verdana" w:hAnsi="Cachet Medium" w:cs="Verdana"/>
          <w:sz w:val="36"/>
          <w:szCs w:val="24"/>
        </w:rPr>
        <w:t>WHAT IS MUN?</w:t>
      </w:r>
    </w:p>
    <w:p w14:paraId="35A8D9A7" w14:textId="7ED4DC4A" w:rsidR="08B19B7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 xml:space="preserve">Model United Nations is a simulation of the United Nations where students roleplay as delegates and reproduce UN committees. </w:t>
      </w:r>
    </w:p>
    <w:p w14:paraId="7AC988DF" w14:textId="0A6BDBA7" w:rsidR="08B19B7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 xml:space="preserve">Originally a branch under Youth and Government, Model UN has amassed hundreds of students. While it may be similar to Youth and Government in some </w:t>
      </w:r>
      <w:proofErr w:type="gramStart"/>
      <w:r w:rsidRPr="00754446">
        <w:rPr>
          <w:rFonts w:ascii="Cachet Book" w:eastAsia="Verdana" w:hAnsi="Cachet Book" w:cs="Verdana"/>
          <w:sz w:val="24"/>
          <w:szCs w:val="24"/>
        </w:rPr>
        <w:t>aspects</w:t>
      </w:r>
      <w:proofErr w:type="gramEnd"/>
      <w:r w:rsidRPr="00754446">
        <w:rPr>
          <w:rFonts w:ascii="Cachet Book" w:eastAsia="Verdana" w:hAnsi="Cachet Book" w:cs="Verdana"/>
          <w:sz w:val="24"/>
          <w:szCs w:val="24"/>
        </w:rPr>
        <w:t xml:space="preserve">, Model UN prides itself over its ability to teach students about diplomacy and international relations. Model UN requires researching, public speaking, debating, writing, critical thinking, teamwork, and leadership which thus, makes it a great tool in enhancing these skills. </w:t>
      </w:r>
    </w:p>
    <w:p w14:paraId="1BF93580" w14:textId="44A8FB78" w:rsidR="08B19B7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Participating in Model UN is meant to aid in fostering negotiation tactics and communication skills. It is a great program for students as it encourages them to step out of their comfort zone and work towards the common goal of achieving stability within the international community with the very relevant topics and concerns provided.</w:t>
      </w:r>
    </w:p>
    <w:p w14:paraId="028C6AF9" w14:textId="6BAC519E" w:rsidR="08B19B7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 xml:space="preserve">Additionally, students </w:t>
      </w:r>
      <w:proofErr w:type="gramStart"/>
      <w:r w:rsidRPr="00754446">
        <w:rPr>
          <w:rFonts w:ascii="Cachet Book" w:eastAsia="Verdana" w:hAnsi="Cachet Book" w:cs="Verdana"/>
          <w:sz w:val="24"/>
          <w:szCs w:val="24"/>
        </w:rPr>
        <w:t>are able to</w:t>
      </w:r>
      <w:proofErr w:type="gramEnd"/>
      <w:r w:rsidRPr="00754446">
        <w:rPr>
          <w:rFonts w:ascii="Cachet Book" w:eastAsia="Verdana" w:hAnsi="Cachet Book" w:cs="Verdana"/>
          <w:sz w:val="24"/>
          <w:szCs w:val="24"/>
        </w:rPr>
        <w:t xml:space="preserve"> make lifelong friends and win awards based on their performance and hard work!</w:t>
      </w:r>
    </w:p>
    <w:p w14:paraId="5EC8EE5F" w14:textId="36F61062" w:rsidR="08B19B7B" w:rsidRPr="00754446" w:rsidRDefault="6B82ECEB" w:rsidP="00754446">
      <w:pPr>
        <w:rPr>
          <w:rFonts w:ascii="Cachet Medium" w:eastAsia="Verdana" w:hAnsi="Cachet Medium" w:cs="Verdana"/>
          <w:sz w:val="28"/>
          <w:szCs w:val="24"/>
        </w:rPr>
      </w:pPr>
      <w:r w:rsidRPr="00754446">
        <w:rPr>
          <w:rFonts w:ascii="Cachet Medium" w:eastAsia="Verdana" w:hAnsi="Cachet Medium" w:cs="Verdana"/>
          <w:sz w:val="28"/>
          <w:szCs w:val="24"/>
        </w:rPr>
        <w:t>BEFORE A CONFERENCE</w:t>
      </w:r>
    </w:p>
    <w:p w14:paraId="4FCA09BD" w14:textId="4FD82577" w:rsidR="08B19B7B" w:rsidRPr="00754446" w:rsidRDefault="6B82ECEB" w:rsidP="00754446">
      <w:pPr>
        <w:ind w:left="270" w:hanging="270"/>
        <w:rPr>
          <w:rFonts w:ascii="Cachet Book" w:eastAsia="Verdana" w:hAnsi="Cachet Book" w:cs="Verdana"/>
          <w:color w:val="000000" w:themeColor="text1"/>
          <w:sz w:val="24"/>
          <w:szCs w:val="24"/>
        </w:rPr>
      </w:pPr>
      <w:r w:rsidRPr="00754446">
        <w:rPr>
          <w:rFonts w:ascii="Cachet Book" w:eastAsia="Verdana" w:hAnsi="Cachet Book" w:cs="Verdana"/>
          <w:sz w:val="24"/>
          <w:szCs w:val="24"/>
        </w:rPr>
        <w:t>1.</w:t>
      </w:r>
      <w:r w:rsidR="00754446">
        <w:rPr>
          <w:rFonts w:ascii="Cachet Book" w:eastAsia="Verdana" w:hAnsi="Cachet Book" w:cs="Verdana"/>
          <w:sz w:val="24"/>
          <w:szCs w:val="24"/>
        </w:rPr>
        <w:tab/>
      </w:r>
      <w:r w:rsidRPr="00754446">
        <w:rPr>
          <w:rFonts w:ascii="Cachet Book" w:eastAsia="Verdana" w:hAnsi="Cachet Book" w:cs="Verdana"/>
          <w:color w:val="000000" w:themeColor="text1"/>
          <w:sz w:val="24"/>
          <w:szCs w:val="24"/>
        </w:rPr>
        <w:t>Delegates will be in small groups and each group will represent a designated country before the conference.</w:t>
      </w:r>
    </w:p>
    <w:p w14:paraId="5221539A" w14:textId="1ACE8626" w:rsidR="08B19B7B" w:rsidRPr="00754446" w:rsidRDefault="6B82ECEB" w:rsidP="6B82ECEB">
      <w:pPr>
        <w:ind w:left="720" w:hanging="720"/>
        <w:rPr>
          <w:rFonts w:ascii="Cachet Book" w:eastAsia="Verdana" w:hAnsi="Cachet Book" w:cs="Verdana"/>
          <w:color w:val="000000" w:themeColor="text1"/>
          <w:sz w:val="24"/>
          <w:szCs w:val="24"/>
        </w:rPr>
      </w:pPr>
      <w:r w:rsidRPr="00754446">
        <w:rPr>
          <w:rFonts w:ascii="Cachet Book" w:eastAsia="Verdana" w:hAnsi="Cachet Book" w:cs="Verdana"/>
          <w:sz w:val="24"/>
          <w:szCs w:val="24"/>
        </w:rPr>
        <w:t>2.</w:t>
      </w:r>
      <w:r w:rsidR="00754446">
        <w:rPr>
          <w:rFonts w:ascii="Cachet Book" w:eastAsia="Verdana" w:hAnsi="Cachet Book" w:cs="Verdana"/>
          <w:sz w:val="24"/>
          <w:szCs w:val="24"/>
        </w:rPr>
        <w:t xml:space="preserve"> </w:t>
      </w:r>
      <w:r w:rsidRPr="00754446">
        <w:rPr>
          <w:rFonts w:ascii="Cachet Book" w:eastAsia="Verdana" w:hAnsi="Cachet Book" w:cs="Verdana"/>
          <w:color w:val="000000" w:themeColor="text1"/>
          <w:sz w:val="24"/>
          <w:szCs w:val="24"/>
        </w:rPr>
        <w:t>Delegates will then be assigned to a specific committee with pre-written topics.</w:t>
      </w:r>
    </w:p>
    <w:p w14:paraId="0282D404" w14:textId="7FFD0FAE" w:rsidR="08B19B7B" w:rsidRPr="00754446" w:rsidRDefault="6B82ECEB" w:rsidP="6B82ECEB">
      <w:pPr>
        <w:ind w:left="720" w:hanging="720"/>
        <w:rPr>
          <w:rFonts w:ascii="Cachet Book" w:eastAsia="Verdana" w:hAnsi="Cachet Book" w:cs="Verdana"/>
          <w:color w:val="000000" w:themeColor="text1"/>
          <w:sz w:val="24"/>
          <w:szCs w:val="24"/>
        </w:rPr>
      </w:pPr>
      <w:r w:rsidRPr="00754446">
        <w:rPr>
          <w:rFonts w:ascii="Cachet Book" w:eastAsia="Verdana" w:hAnsi="Cachet Book" w:cs="Verdana"/>
          <w:sz w:val="24"/>
          <w:szCs w:val="24"/>
        </w:rPr>
        <w:t>3.</w:t>
      </w:r>
      <w:r w:rsidR="00754446">
        <w:rPr>
          <w:rFonts w:ascii="Cachet Book" w:eastAsia="Verdana" w:hAnsi="Cachet Book" w:cs="Verdana"/>
          <w:sz w:val="24"/>
          <w:szCs w:val="24"/>
        </w:rPr>
        <w:t xml:space="preserve"> </w:t>
      </w:r>
      <w:r w:rsidRPr="00754446">
        <w:rPr>
          <w:rFonts w:ascii="Cachet Book" w:eastAsia="Verdana" w:hAnsi="Cachet Book" w:cs="Verdana"/>
          <w:color w:val="000000" w:themeColor="text1"/>
          <w:sz w:val="24"/>
          <w:szCs w:val="24"/>
        </w:rPr>
        <w:t>After doing thorough research, delegates will arrive and split into their committees.</w:t>
      </w:r>
    </w:p>
    <w:p w14:paraId="3087A6E8" w14:textId="236CAB2A" w:rsidR="08B19B7B" w:rsidRPr="00754446" w:rsidRDefault="6B82ECEB" w:rsidP="00754446">
      <w:pPr>
        <w:tabs>
          <w:tab w:val="left" w:pos="270"/>
        </w:tabs>
        <w:ind w:left="270" w:hanging="270"/>
        <w:rPr>
          <w:rFonts w:ascii="Cachet Book" w:eastAsia="Verdana" w:hAnsi="Cachet Book" w:cs="Verdana"/>
          <w:color w:val="000000" w:themeColor="text1"/>
          <w:sz w:val="24"/>
          <w:szCs w:val="24"/>
        </w:rPr>
      </w:pPr>
      <w:r w:rsidRPr="00754446">
        <w:rPr>
          <w:rFonts w:ascii="Cachet Book" w:eastAsia="Verdana" w:hAnsi="Cachet Book" w:cs="Verdana"/>
          <w:sz w:val="24"/>
          <w:szCs w:val="24"/>
        </w:rPr>
        <w:t>4.</w:t>
      </w:r>
      <w:r w:rsidR="00754446">
        <w:rPr>
          <w:rFonts w:ascii="Cachet Book" w:eastAsia="Verdana" w:hAnsi="Cachet Book" w:cs="Verdana"/>
          <w:sz w:val="24"/>
          <w:szCs w:val="24"/>
        </w:rPr>
        <w:t xml:space="preserve"> </w:t>
      </w:r>
      <w:r w:rsidRPr="00754446">
        <w:rPr>
          <w:rFonts w:ascii="Cachet Book" w:eastAsia="Verdana" w:hAnsi="Cachet Book" w:cs="Verdana"/>
          <w:color w:val="000000" w:themeColor="text1"/>
          <w:sz w:val="24"/>
          <w:szCs w:val="24"/>
        </w:rPr>
        <w:t>Each committee will have time to debate and work out resolutions that will be presented at Gene</w:t>
      </w:r>
      <w:r w:rsidR="00754446">
        <w:rPr>
          <w:rFonts w:ascii="Cachet Book" w:eastAsia="Verdana" w:hAnsi="Cachet Book" w:cs="Verdana"/>
          <w:color w:val="000000" w:themeColor="text1"/>
          <w:sz w:val="24"/>
          <w:szCs w:val="24"/>
        </w:rPr>
        <w:t xml:space="preserve">ral </w:t>
      </w:r>
      <w:r w:rsidRPr="00754446">
        <w:rPr>
          <w:rFonts w:ascii="Cachet Book" w:eastAsia="Verdana" w:hAnsi="Cachet Book" w:cs="Verdana"/>
          <w:color w:val="000000" w:themeColor="text1"/>
          <w:sz w:val="24"/>
          <w:szCs w:val="24"/>
        </w:rPr>
        <w:t>Assembly.</w:t>
      </w:r>
      <w:r w:rsidRPr="00754446">
        <w:rPr>
          <w:rFonts w:ascii="Cachet Book" w:eastAsia="Verdana" w:hAnsi="Cachet Book" w:cs="Verdana"/>
          <w:sz w:val="24"/>
          <w:szCs w:val="24"/>
        </w:rPr>
        <w:t xml:space="preserve"> </w:t>
      </w:r>
    </w:p>
    <w:p w14:paraId="43AF4BD3" w14:textId="443B38EC" w:rsidR="08B19B7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 xml:space="preserve">The purpose of Model UN is to educate students about international policies as well as make them analyze relationships between countries. Not only that, but students must cooperatively work towards a common goal and learn skills to compromise. </w:t>
      </w:r>
    </w:p>
    <w:p w14:paraId="19608420" w14:textId="0A337EC4" w:rsidR="6B82ECEB" w:rsidRPr="00754446" w:rsidRDefault="6B82ECEB" w:rsidP="00754446">
      <w:pPr>
        <w:rPr>
          <w:rFonts w:ascii="Cachet Book" w:eastAsia="Verdana" w:hAnsi="Cachet Book" w:cs="Verdana"/>
          <w:sz w:val="24"/>
          <w:szCs w:val="24"/>
        </w:rPr>
      </w:pPr>
      <w:r w:rsidRPr="00754446">
        <w:rPr>
          <w:rFonts w:ascii="Cachet Book" w:eastAsia="Verdana" w:hAnsi="Cachet Book" w:cs="Verdana"/>
          <w:sz w:val="24"/>
          <w:szCs w:val="24"/>
        </w:rPr>
        <w:t xml:space="preserve">Model United Nations is a wonderful program for students and will expand their knowledge on the international community and issues. </w:t>
      </w:r>
    </w:p>
    <w:p w14:paraId="501D4E64" w14:textId="3AB4E087" w:rsidR="6B82ECEB" w:rsidRPr="00754446" w:rsidRDefault="6B82ECEB" w:rsidP="6B82ECEB">
      <w:pPr>
        <w:rPr>
          <w:rFonts w:ascii="Cachet Book" w:hAnsi="Cachet Book"/>
          <w:sz w:val="24"/>
          <w:szCs w:val="24"/>
        </w:rPr>
      </w:pPr>
      <w:r w:rsidRPr="00754446">
        <w:rPr>
          <w:rFonts w:ascii="Cachet Book" w:eastAsia="Verdana" w:hAnsi="Cachet Book" w:cs="Verdana"/>
          <w:sz w:val="24"/>
          <w:szCs w:val="24"/>
        </w:rPr>
        <w:t>Good Luck to All Delegates!</w:t>
      </w:r>
    </w:p>
    <w:p w14:paraId="21DDF0A7" w14:textId="3534703A" w:rsidR="6B82ECEB" w:rsidRPr="00754446" w:rsidRDefault="6B82ECEB" w:rsidP="6B82ECEB">
      <w:pPr>
        <w:ind w:firstLine="720"/>
        <w:rPr>
          <w:rFonts w:ascii="Cachet Book" w:eastAsia="Verdana" w:hAnsi="Cachet Book" w:cs="Verdana"/>
          <w:sz w:val="24"/>
          <w:szCs w:val="24"/>
        </w:rPr>
      </w:pPr>
    </w:p>
    <w:p w14:paraId="4B45C9A4" w14:textId="10F18843" w:rsidR="08B19B7B" w:rsidRPr="00754446" w:rsidRDefault="08B19B7B" w:rsidP="6B82ECEB">
      <w:pPr>
        <w:rPr>
          <w:rFonts w:ascii="Cachet Book" w:eastAsia="Verdana" w:hAnsi="Cachet Book" w:cs="Verdana"/>
          <w:b/>
          <w:bCs/>
          <w:sz w:val="24"/>
          <w:szCs w:val="24"/>
        </w:rPr>
      </w:pPr>
    </w:p>
    <w:sectPr w:rsidR="08B19B7B" w:rsidRPr="00754446" w:rsidSect="0075444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49D" w14:textId="77777777" w:rsidR="00754446" w:rsidRDefault="00754446" w:rsidP="00754446">
      <w:pPr>
        <w:spacing w:after="0" w:line="240" w:lineRule="auto"/>
      </w:pPr>
      <w:r>
        <w:separator/>
      </w:r>
    </w:p>
  </w:endnote>
  <w:endnote w:type="continuationSeparator" w:id="0">
    <w:p w14:paraId="1F0BC534" w14:textId="77777777" w:rsidR="00754446" w:rsidRDefault="00754446" w:rsidP="007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Medium">
    <w:panose1 w:val="020F06030304040404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ok">
    <w:altName w:val="Calibri"/>
    <w:panose1 w:val="020F0503030404040204"/>
    <w:charset w:val="00"/>
    <w:family w:val="swiss"/>
    <w:pitch w:val="variable"/>
    <w:sig w:usb0="00000007" w:usb1="00000000" w:usb2="00000000" w:usb3="00000000" w:csb0="00000001" w:csb1="00000000"/>
  </w:font>
  <w:font w:name="Cachet Bold">
    <w:altName w:val="Arial Rounded MT Bold"/>
    <w:panose1 w:val="020F08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880255"/>
      <w:docPartObj>
        <w:docPartGallery w:val="Page Numbers (Bottom of Page)"/>
        <w:docPartUnique/>
      </w:docPartObj>
    </w:sdtPr>
    <w:sdtEndPr>
      <w:rPr>
        <w:rFonts w:ascii="Cachet Book" w:hAnsi="Cachet Book"/>
        <w:noProof/>
      </w:rPr>
    </w:sdtEndPr>
    <w:sdtContent>
      <w:p w14:paraId="0566A51F" w14:textId="595F151B" w:rsidR="00754446" w:rsidRPr="00754446" w:rsidRDefault="00754446">
        <w:pPr>
          <w:pStyle w:val="Footer"/>
          <w:jc w:val="center"/>
          <w:rPr>
            <w:rFonts w:ascii="Cachet Book" w:hAnsi="Cachet Book"/>
          </w:rPr>
        </w:pPr>
        <w:r w:rsidRPr="00754446">
          <w:rPr>
            <w:rFonts w:ascii="Cachet Book" w:hAnsi="Cachet Book"/>
          </w:rPr>
          <w:fldChar w:fldCharType="begin"/>
        </w:r>
        <w:r w:rsidRPr="00754446">
          <w:rPr>
            <w:rFonts w:ascii="Cachet Book" w:hAnsi="Cachet Book"/>
          </w:rPr>
          <w:instrText xml:space="preserve"> PAGE   \* MERGEFORMAT </w:instrText>
        </w:r>
        <w:r w:rsidRPr="00754446">
          <w:rPr>
            <w:rFonts w:ascii="Cachet Book" w:hAnsi="Cachet Book"/>
          </w:rPr>
          <w:fldChar w:fldCharType="separate"/>
        </w:r>
        <w:r w:rsidR="00B848F2">
          <w:rPr>
            <w:rFonts w:ascii="Cachet Book" w:hAnsi="Cachet Book"/>
            <w:noProof/>
          </w:rPr>
          <w:t>1</w:t>
        </w:r>
        <w:r w:rsidRPr="00754446">
          <w:rPr>
            <w:rFonts w:ascii="Cachet Book" w:hAnsi="Cachet Book"/>
            <w:noProof/>
          </w:rPr>
          <w:fldChar w:fldCharType="end"/>
        </w:r>
        <w:r>
          <w:rPr>
            <w:rFonts w:ascii="Cachet Book" w:hAnsi="Cachet Book"/>
            <w:noProof/>
          </w:rPr>
          <w:t xml:space="preserve"> </w:t>
        </w:r>
        <w:r>
          <w:rPr>
            <w:rFonts w:ascii="Verdana" w:hAnsi="Verdana"/>
            <w:noProof/>
          </w:rPr>
          <w:t>│</w:t>
        </w:r>
        <w:r>
          <w:rPr>
            <w:rFonts w:ascii="Cachet Book" w:hAnsi="Cachet Book"/>
            <w:noProof/>
          </w:rPr>
          <w:t xml:space="preserve"> WHAT IS MUN?</w:t>
        </w:r>
      </w:p>
    </w:sdtContent>
  </w:sdt>
  <w:p w14:paraId="294B26AE" w14:textId="77777777" w:rsidR="00754446" w:rsidRDefault="0075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D10C" w14:textId="77777777" w:rsidR="00754446" w:rsidRDefault="00754446" w:rsidP="00754446">
      <w:pPr>
        <w:spacing w:after="0" w:line="240" w:lineRule="auto"/>
      </w:pPr>
      <w:r>
        <w:separator/>
      </w:r>
    </w:p>
  </w:footnote>
  <w:footnote w:type="continuationSeparator" w:id="0">
    <w:p w14:paraId="02E95B9A" w14:textId="77777777" w:rsidR="00754446" w:rsidRDefault="00754446" w:rsidP="0075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AF0D" w14:textId="27D47E72" w:rsidR="00754446" w:rsidRDefault="00754446">
    <w:pPr>
      <w:pStyle w:val="Header"/>
    </w:pPr>
    <w:r>
      <w:rPr>
        <w:noProof/>
      </w:rPr>
      <w:drawing>
        <wp:inline distT="0" distB="0" distL="0" distR="0" wp14:anchorId="2A48E696" wp14:editId="49C2C004">
          <wp:extent cx="1029281"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grn_rgb_r.jpeg"/>
                  <pic:cNvPicPr/>
                </pic:nvPicPr>
                <pic:blipFill>
                  <a:blip r:embed="rId1"/>
                  <a:stretch>
                    <a:fillRect/>
                  </a:stretch>
                </pic:blipFill>
                <pic:spPr>
                  <a:xfrm>
                    <a:off x="0" y="0"/>
                    <a:ext cx="1052608" cy="805245"/>
                  </a:xfrm>
                  <a:prstGeom prst="rect">
                    <a:avLst/>
                  </a:prstGeom>
                </pic:spPr>
              </pic:pic>
            </a:graphicData>
          </a:graphic>
        </wp:inline>
      </w:drawing>
    </w:r>
    <w:r>
      <w:rPr>
        <w:rFonts w:ascii="Cachet Bold" w:hAnsi="Cachet Bold"/>
        <w:sz w:val="36"/>
      </w:rPr>
      <w:t xml:space="preserve">              </w:t>
    </w:r>
    <w:r w:rsidRPr="00AC6B7B">
      <w:rPr>
        <w:rFonts w:ascii="Cachet Bold" w:hAnsi="Cachet Bold"/>
        <w:sz w:val="36"/>
      </w:rPr>
      <w:t>TEXAS MODEL UNITED NATIONS</w:t>
    </w:r>
    <w:r>
      <w:rPr>
        <w:rFonts w:ascii="Cachet Bold" w:hAnsi="Cachet Bold"/>
        <w:sz w:val="36"/>
      </w:rPr>
      <w:t xml:space="preserve">             </w:t>
    </w:r>
    <w:r>
      <w:rPr>
        <w:noProof/>
      </w:rPr>
      <w:drawing>
        <wp:inline distT="0" distB="0" distL="0" distR="0" wp14:anchorId="1E0391E4" wp14:editId="0A008D55">
          <wp:extent cx="94176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txmun logo.png"/>
                  <pic:cNvPicPr/>
                </pic:nvPicPr>
                <pic:blipFill>
                  <a:blip r:embed="rId2"/>
                  <a:stretch>
                    <a:fillRect/>
                  </a:stretch>
                </pic:blipFill>
                <pic:spPr>
                  <a:xfrm>
                    <a:off x="0" y="0"/>
                    <a:ext cx="961744" cy="815128"/>
                  </a:xfrm>
                  <a:prstGeom prst="rect">
                    <a:avLst/>
                  </a:prstGeom>
                </pic:spPr>
              </pic:pic>
            </a:graphicData>
          </a:graphic>
        </wp:inline>
      </w:drawing>
    </w:r>
  </w:p>
  <w:p w14:paraId="24EFBF05" w14:textId="77777777" w:rsidR="00754446" w:rsidRDefault="0075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F7F26"/>
    <w:multiLevelType w:val="hybridMultilevel"/>
    <w:tmpl w:val="441C6704"/>
    <w:lvl w:ilvl="0" w:tplc="8A626548">
      <w:start w:val="1"/>
      <w:numFmt w:val="bullet"/>
      <w:lvlText w:val=""/>
      <w:lvlJc w:val="left"/>
      <w:pPr>
        <w:ind w:left="720" w:hanging="360"/>
      </w:pPr>
      <w:rPr>
        <w:rFonts w:ascii="Symbol" w:hAnsi="Symbol" w:hint="default"/>
      </w:rPr>
    </w:lvl>
    <w:lvl w:ilvl="1" w:tplc="F7426068">
      <w:start w:val="1"/>
      <w:numFmt w:val="bullet"/>
      <w:lvlText w:val="o"/>
      <w:lvlJc w:val="left"/>
      <w:pPr>
        <w:ind w:left="1440" w:hanging="360"/>
      </w:pPr>
      <w:rPr>
        <w:rFonts w:ascii="Courier New" w:hAnsi="Courier New" w:hint="default"/>
      </w:rPr>
    </w:lvl>
    <w:lvl w:ilvl="2" w:tplc="F3A6B1A8">
      <w:start w:val="1"/>
      <w:numFmt w:val="bullet"/>
      <w:lvlText w:val=""/>
      <w:lvlJc w:val="left"/>
      <w:pPr>
        <w:ind w:left="2160" w:hanging="360"/>
      </w:pPr>
      <w:rPr>
        <w:rFonts w:ascii="Wingdings" w:hAnsi="Wingdings" w:hint="default"/>
      </w:rPr>
    </w:lvl>
    <w:lvl w:ilvl="3" w:tplc="E7B6F57E">
      <w:start w:val="1"/>
      <w:numFmt w:val="bullet"/>
      <w:lvlText w:val=""/>
      <w:lvlJc w:val="left"/>
      <w:pPr>
        <w:ind w:left="2880" w:hanging="360"/>
      </w:pPr>
      <w:rPr>
        <w:rFonts w:ascii="Symbol" w:hAnsi="Symbol" w:hint="default"/>
      </w:rPr>
    </w:lvl>
    <w:lvl w:ilvl="4" w:tplc="73863FB2">
      <w:start w:val="1"/>
      <w:numFmt w:val="bullet"/>
      <w:lvlText w:val="o"/>
      <w:lvlJc w:val="left"/>
      <w:pPr>
        <w:ind w:left="3600" w:hanging="360"/>
      </w:pPr>
      <w:rPr>
        <w:rFonts w:ascii="Courier New" w:hAnsi="Courier New" w:hint="default"/>
      </w:rPr>
    </w:lvl>
    <w:lvl w:ilvl="5" w:tplc="077A5314">
      <w:start w:val="1"/>
      <w:numFmt w:val="bullet"/>
      <w:lvlText w:val=""/>
      <w:lvlJc w:val="left"/>
      <w:pPr>
        <w:ind w:left="4320" w:hanging="360"/>
      </w:pPr>
      <w:rPr>
        <w:rFonts w:ascii="Wingdings" w:hAnsi="Wingdings" w:hint="default"/>
      </w:rPr>
    </w:lvl>
    <w:lvl w:ilvl="6" w:tplc="94B2ECB6">
      <w:start w:val="1"/>
      <w:numFmt w:val="bullet"/>
      <w:lvlText w:val=""/>
      <w:lvlJc w:val="left"/>
      <w:pPr>
        <w:ind w:left="5040" w:hanging="360"/>
      </w:pPr>
      <w:rPr>
        <w:rFonts w:ascii="Symbol" w:hAnsi="Symbol" w:hint="default"/>
      </w:rPr>
    </w:lvl>
    <w:lvl w:ilvl="7" w:tplc="AA60B7B4">
      <w:start w:val="1"/>
      <w:numFmt w:val="bullet"/>
      <w:lvlText w:val="o"/>
      <w:lvlJc w:val="left"/>
      <w:pPr>
        <w:ind w:left="5760" w:hanging="360"/>
      </w:pPr>
      <w:rPr>
        <w:rFonts w:ascii="Courier New" w:hAnsi="Courier New" w:hint="default"/>
      </w:rPr>
    </w:lvl>
    <w:lvl w:ilvl="8" w:tplc="F036009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B19B7B"/>
    <w:rsid w:val="00754446"/>
    <w:rsid w:val="00B848F2"/>
    <w:rsid w:val="00F62AAD"/>
    <w:rsid w:val="08B19B7B"/>
    <w:rsid w:val="6B82E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F06C364F-16C1-427E-BEAB-14583BF2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5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446"/>
  </w:style>
  <w:style w:type="paragraph" w:styleId="Footer">
    <w:name w:val="footer"/>
    <w:basedOn w:val="Normal"/>
    <w:link w:val="FooterChar"/>
    <w:uiPriority w:val="99"/>
    <w:unhideWhenUsed/>
    <w:rsid w:val="0075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d50bd6-6163-450d-8e30-33bd3a27b899">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310DC714E0C45928196D80A34D478" ma:contentTypeVersion="7" ma:contentTypeDescription="Create a new document." ma:contentTypeScope="" ma:versionID="cf8748a71392de0d6fa25ef379d98369">
  <xsd:schema xmlns:xsd="http://www.w3.org/2001/XMLSchema" xmlns:xs="http://www.w3.org/2001/XMLSchema" xmlns:p="http://schemas.microsoft.com/office/2006/metadata/properties" xmlns:ns2="028f165a-7874-4fd4-9a0a-1b58b06f6c5d" xmlns:ns3="0ad3f6a7-f981-48cb-b75f-affff0163abd" targetNamespace="http://schemas.microsoft.com/office/2006/metadata/properties" ma:root="true" ma:fieldsID="0812ea275ce4a43d8b504bb751d4d150" ns2:_="" ns3:_="">
    <xsd:import namespace="028f165a-7874-4fd4-9a0a-1b58b06f6c5d"/>
    <xsd:import namespace="0ad3f6a7-f981-48cb-b75f-affff0163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165a-7874-4fd4-9a0a-1b58b06f6c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3f6a7-f981-48cb-b75f-affff0163ab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AEE89-1236-4010-B2C2-A561976F28D4}">
  <ds:schemaRefs>
    <ds:schemaRef ds:uri="http://schemas.microsoft.com/sharepoint/v3/contenttype/forms"/>
  </ds:schemaRefs>
</ds:datastoreItem>
</file>

<file path=customXml/itemProps2.xml><?xml version="1.0" encoding="utf-8"?>
<ds:datastoreItem xmlns:ds="http://schemas.openxmlformats.org/officeDocument/2006/customXml" ds:itemID="{3B590790-1666-4E28-8F96-59428435C5C9}">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028f165a-7874-4fd4-9a0a-1b58b06f6c5d"/>
    <ds:schemaRef ds:uri="0ad3f6a7-f981-48cb-b75f-affff0163abd"/>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01DF68F-E13B-4873-9340-6E88A927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165a-7874-4fd4-9a0a-1b58b06f6c5d"/>
    <ds:schemaRef ds:uri="0ad3f6a7-f981-48cb-b75f-affff0163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1552</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General</dc:creator>
  <cp:keywords/>
  <dc:description/>
  <cp:lastModifiedBy>Federici, Jennifer</cp:lastModifiedBy>
  <cp:revision>2</cp:revision>
  <dcterms:created xsi:type="dcterms:W3CDTF">2018-09-28T15:44:00Z</dcterms:created>
  <dcterms:modified xsi:type="dcterms:W3CDTF">2018-09-28T15:44:00Z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0x0101006B2310DC714E0C45928196D80A34D478</vt:lpwstr>
  </property>
</Properties>
</file>